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000000"/>
          <w:sz w:val="51"/>
          <w:szCs w:val="51"/>
        </w:rPr>
        <w:t>All about internal financial control (IFC)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1"/>
          <w:szCs w:val="51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F3E95">
        <w:rPr>
          <w:rFonts w:cstheme="minorHAnsi"/>
          <w:b/>
          <w:color w:val="C00000"/>
          <w:sz w:val="24"/>
          <w:szCs w:val="24"/>
        </w:rPr>
        <w:t>What is Internal Financial Control (IFC)? (Sec 134)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As per Section 134 of the Companies Act 2013, the term ‘Internal Financial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 xml:space="preserve">Controls’ means the </w:t>
      </w:r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policies and</w:t>
      </w:r>
      <w:r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 </w:t>
      </w:r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procedures </w:t>
      </w:r>
      <w:r w:rsidRPr="00FF3E95">
        <w:rPr>
          <w:rFonts w:cstheme="minorHAnsi"/>
          <w:color w:val="000000"/>
          <w:sz w:val="24"/>
          <w:szCs w:val="24"/>
        </w:rPr>
        <w:t>adopted by the company for ensuring: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orderly and efficient conduct of its business, including adherence to company’s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policies,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safeguarding of its assets,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prevention and detection of frauds and errors,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accuracy and completeness of the accounting records, and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timely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preparation of reliable financial information.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F3E95">
        <w:rPr>
          <w:rFonts w:cstheme="minorHAnsi"/>
          <w:b/>
          <w:color w:val="000000"/>
          <w:sz w:val="24"/>
          <w:szCs w:val="24"/>
        </w:rPr>
        <w:t>Objective of IFC: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Primary objective of IFC to identify opportunities for improvement, and to draw up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recommendations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good practices that can use as a benchmark to develop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strengthen their internal control systems and enhance the reliability of their financial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statements.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Efficiency and effectiveness in Operations </w:t>
      </w:r>
    </w:p>
    <w:p w:rsidR="00FF3E95" w:rsidRPr="00FF3E95" w:rsidRDefault="00FF3E95" w:rsidP="00FF3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Prevention and detection of fraud and error</w:t>
      </w:r>
    </w:p>
    <w:p w:rsidR="00FF3E95" w:rsidRPr="00FF3E95" w:rsidRDefault="00FF3E95" w:rsidP="00FF3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Safeguarding of assets</w:t>
      </w:r>
    </w:p>
    <w:p w:rsidR="00FF3E95" w:rsidRPr="00FF3E95" w:rsidRDefault="00FF3E95" w:rsidP="00FF3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Accuracy and completeness of Accounting records</w:t>
      </w:r>
    </w:p>
    <w:p w:rsidR="00FF3E95" w:rsidRDefault="00FF3E95" w:rsidP="00FF3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Reliability of Financial reporting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Internal Control = Internal Control over financial reporting + Operational control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Reporting + Fraud prevention Reporting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F3E95">
        <w:rPr>
          <w:rFonts w:cstheme="minorHAnsi"/>
          <w:b/>
          <w:color w:val="C00000"/>
          <w:sz w:val="24"/>
          <w:szCs w:val="24"/>
        </w:rPr>
        <w:t>What is Internal Controls over financial Reporting (ICFR)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As per Guidance Note issued by ICAI on Guidance Note on Audit of Internal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Controls Over Financial Reporting (September, 2015), “Internal Financial Controls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Over Financial Reporting (ICFR) shall mean: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“</w:t>
      </w:r>
    </w:p>
    <w:p w:rsidR="00FF3E95" w:rsidRPr="00FF3E95" w:rsidRDefault="00FF3E95" w:rsidP="00FF3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 Process designed to provide reasonable assurance regarding the reliability of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financial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reporting and the preparation of financial statements for external purposes in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accordance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with generally accepted accounting principles”. A Company’s internal</w:t>
      </w:r>
    </w:p>
    <w:p w:rsid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financial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control over financial reporting includes those policies and procedures: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Pertain to the maintenance of the records that, in reasonable detail, accurately and</w:t>
      </w:r>
    </w:p>
    <w:p w:rsid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fairly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reflect the transactions and dispositions of the assets of the company: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Provides reasonable assurance that transactions are recorded as necessary to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permit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preparation of financial statement in accordance with generally accepted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accounting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principles, and that receipts and expenditures of the company are being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made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only in accordance with authorizations of management and director of the</w:t>
      </w:r>
    </w:p>
    <w:p w:rsidR="00FF3E95" w:rsidRPr="00FF3E95" w:rsidRDefault="00FF3E95" w:rsidP="00FF3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lastRenderedPageBreak/>
        <w:t>company</w:t>
      </w:r>
      <w:proofErr w:type="gramEnd"/>
      <w:r w:rsidRPr="00FF3E95">
        <w:rPr>
          <w:rFonts w:cstheme="minorHAnsi"/>
          <w:color w:val="000000"/>
          <w:sz w:val="24"/>
          <w:szCs w:val="24"/>
        </w:rPr>
        <w:t>.</w:t>
      </w:r>
    </w:p>
    <w:p w:rsidR="00FF3E95" w:rsidRDefault="00FF3E95" w:rsidP="00FF3E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Provide reasonable assurance regarding prevention or timely detection of unauthorized acquisition, use or disposition of the company’s assets that could have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material effects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financial statement.</w:t>
      </w:r>
    </w:p>
    <w:p w:rsidR="00FF3E95" w:rsidRPr="00FF3E95" w:rsidRDefault="00FF3E95" w:rsidP="00DE36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DE36A8" w:rsidRDefault="00FF3E95" w:rsidP="00DE3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36A8">
        <w:rPr>
          <w:rFonts w:cstheme="minorHAnsi"/>
          <w:color w:val="000000"/>
          <w:sz w:val="24"/>
          <w:szCs w:val="24"/>
        </w:rPr>
        <w:t>Internal Control Over financial Reporting = Maintenance of financial records (details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&amp; Accuracy) + Authorization of Transactions + Safeguarding of assets of the Company</w:t>
      </w:r>
    </w:p>
    <w:p w:rsidR="00DE36A8" w:rsidRPr="00FF3E95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WHERE IT IS LAID DOWN</w:t>
      </w:r>
    </w:p>
    <w:p w:rsidR="00DE36A8" w:rsidRPr="00DE36A8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Section 134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In the case of a listed company, the Directors’ Responsibility states that directors, have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laid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down IFC to be followed by the company and that such controls are adequate and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operating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effectively.</w:t>
      </w:r>
    </w:p>
    <w:p w:rsidR="00DE36A8" w:rsidRPr="00FF3E95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Section 143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The auditor’s report should also state whether the company has adequate IFC system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in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place and the operating effectiveness of such controls</w:t>
      </w:r>
    </w:p>
    <w:p w:rsidR="00DE36A8" w:rsidRPr="00FF3E95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Sec 177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Audit committee may call for comments of auditors about internal control systems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before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their submission to the Board and may also discuss any related issues with the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internal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statutory auditors and the management of the company.</w:t>
      </w:r>
    </w:p>
    <w:p w:rsidR="00DE36A8" w:rsidRPr="00FF3E95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proofErr w:type="spellStart"/>
      <w:r w:rsidRPr="00DE36A8">
        <w:rPr>
          <w:rFonts w:cstheme="minorHAnsi"/>
          <w:b/>
          <w:color w:val="C00000"/>
          <w:sz w:val="24"/>
          <w:szCs w:val="24"/>
        </w:rPr>
        <w:t>Sch</w:t>
      </w:r>
      <w:proofErr w:type="spellEnd"/>
      <w:r w:rsidRPr="00DE36A8">
        <w:rPr>
          <w:rFonts w:cstheme="minorHAnsi"/>
          <w:b/>
          <w:color w:val="C00000"/>
          <w:sz w:val="24"/>
          <w:szCs w:val="24"/>
        </w:rPr>
        <w:t xml:space="preserve"> IV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The independent directors should satisfy themselves on the integrity of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information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ensure that financial controls and systems of risk management are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robust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defensible.</w:t>
      </w:r>
    </w:p>
    <w:p w:rsidR="00DE36A8" w:rsidRPr="00FF3E95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Rule 8(5</w:t>
      </w:r>
      <w:proofErr w:type="gramStart"/>
      <w:r w:rsidRPr="00DE36A8">
        <w:rPr>
          <w:rFonts w:cstheme="minorHAnsi"/>
          <w:b/>
          <w:color w:val="C00000"/>
          <w:sz w:val="24"/>
          <w:szCs w:val="24"/>
        </w:rPr>
        <w:t>)(</w:t>
      </w:r>
      <w:proofErr w:type="gramEnd"/>
      <w:r w:rsidRPr="00DE36A8">
        <w:rPr>
          <w:rFonts w:cstheme="minorHAnsi"/>
          <w:b/>
          <w:color w:val="C00000"/>
          <w:sz w:val="24"/>
          <w:szCs w:val="24"/>
        </w:rPr>
        <w:t>viii) of the Companies (Accounts) Rules, 2014 –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The director’s report should contain details in respect of adequacy of internal financial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controls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with reference to the financial reporting.</w:t>
      </w:r>
    </w:p>
    <w:p w:rsidR="00DE36A8" w:rsidRPr="00FF3E95" w:rsidRDefault="00DE36A8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Responsibilities of Various Stakeholders</w:t>
      </w: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A. Company Management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Create &amp; test the framework of internal controls</w:t>
      </w:r>
    </w:p>
    <w:p w:rsidR="00FF3E95" w:rsidRPr="00DE36A8" w:rsidRDefault="00FF3E95" w:rsidP="00DE36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36A8">
        <w:rPr>
          <w:rFonts w:cstheme="minorHAnsi"/>
          <w:color w:val="000000"/>
          <w:sz w:val="24"/>
          <w:szCs w:val="24"/>
        </w:rPr>
        <w:t>IFC</w:t>
      </w:r>
      <w:r w:rsidR="00DE36A8" w:rsidRPr="00DE36A8">
        <w:rPr>
          <w:rFonts w:cstheme="minorHAnsi"/>
          <w:color w:val="000000"/>
          <w:sz w:val="24"/>
          <w:szCs w:val="24"/>
        </w:rPr>
        <w:t xml:space="preserve"> </w:t>
      </w:r>
      <w:r w:rsidRPr="00DE36A8">
        <w:rPr>
          <w:rFonts w:cstheme="minorHAnsi"/>
          <w:color w:val="000000"/>
          <w:sz w:val="24"/>
          <w:szCs w:val="24"/>
        </w:rPr>
        <w:t>(including operational &amp; Compliance)</w:t>
      </w:r>
    </w:p>
    <w:p w:rsidR="00FF3E95" w:rsidRPr="00DE36A8" w:rsidRDefault="00FF3E95" w:rsidP="00DE36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36A8">
        <w:rPr>
          <w:rFonts w:cstheme="minorHAnsi"/>
          <w:color w:val="000000"/>
          <w:sz w:val="24"/>
          <w:szCs w:val="24"/>
        </w:rPr>
        <w:t>Controls</w:t>
      </w:r>
      <w:r w:rsidR="00DE36A8" w:rsidRPr="00DE36A8">
        <w:rPr>
          <w:rFonts w:cstheme="minorHAnsi"/>
          <w:color w:val="000000"/>
          <w:sz w:val="24"/>
          <w:szCs w:val="24"/>
        </w:rPr>
        <w:t xml:space="preserve"> </w:t>
      </w:r>
      <w:r w:rsidRPr="00DE36A8">
        <w:rPr>
          <w:rFonts w:cstheme="minorHAnsi"/>
          <w:color w:val="000000"/>
          <w:sz w:val="24"/>
          <w:szCs w:val="24"/>
        </w:rPr>
        <w:t>documentation</w:t>
      </w:r>
    </w:p>
    <w:p w:rsidR="00FF3E95" w:rsidRPr="00DE36A8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E36A8">
        <w:rPr>
          <w:rFonts w:cstheme="minorHAnsi"/>
          <w:b/>
          <w:color w:val="C00000"/>
          <w:sz w:val="24"/>
          <w:szCs w:val="24"/>
        </w:rPr>
        <w:t>B. Auditor</w:t>
      </w:r>
    </w:p>
    <w:p w:rsidR="00FF3E95" w:rsidRPr="00DE36A8" w:rsidRDefault="00FF3E95" w:rsidP="00DE36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36A8">
        <w:rPr>
          <w:rFonts w:cstheme="minorHAnsi"/>
          <w:color w:val="000000"/>
          <w:sz w:val="24"/>
          <w:szCs w:val="24"/>
        </w:rPr>
        <w:t>Focus</w:t>
      </w:r>
      <w:r w:rsidR="00DE36A8" w:rsidRPr="00DE36A8">
        <w:rPr>
          <w:rFonts w:cstheme="minorHAnsi"/>
          <w:color w:val="000000"/>
          <w:sz w:val="24"/>
          <w:szCs w:val="24"/>
        </w:rPr>
        <w:t xml:space="preserve"> </w:t>
      </w:r>
      <w:r w:rsidRPr="00DE36A8">
        <w:rPr>
          <w:rFonts w:cstheme="minorHAnsi"/>
          <w:color w:val="000000"/>
          <w:sz w:val="24"/>
          <w:szCs w:val="24"/>
        </w:rPr>
        <w:t>on Internal Control to the extent these relates to the financial Reporting (ICFR)</w:t>
      </w:r>
    </w:p>
    <w:p w:rsidR="00FF3E95" w:rsidRPr="00DE36A8" w:rsidRDefault="00FF3E95" w:rsidP="00DE36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E36A8">
        <w:rPr>
          <w:rFonts w:cstheme="minorHAnsi"/>
          <w:color w:val="000000"/>
          <w:sz w:val="24"/>
          <w:szCs w:val="24"/>
        </w:rPr>
        <w:t>Responsibility</w:t>
      </w:r>
      <w:r w:rsidR="00DE36A8" w:rsidRPr="00DE36A8">
        <w:rPr>
          <w:rFonts w:cstheme="minorHAnsi"/>
          <w:color w:val="000000"/>
          <w:sz w:val="24"/>
          <w:szCs w:val="24"/>
        </w:rPr>
        <w:t xml:space="preserve"> </w:t>
      </w:r>
      <w:r w:rsidRPr="00DE36A8">
        <w:rPr>
          <w:rFonts w:cstheme="minorHAnsi"/>
          <w:color w:val="000000"/>
          <w:sz w:val="24"/>
          <w:szCs w:val="24"/>
        </w:rPr>
        <w:t>limited to evaluation of “Financial Reporting Controls”</w:t>
      </w:r>
    </w:p>
    <w:p w:rsidR="00FF3E95" w:rsidRPr="005F5A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F5AC6">
        <w:rPr>
          <w:rFonts w:cstheme="minorHAnsi"/>
          <w:b/>
          <w:color w:val="C00000"/>
          <w:sz w:val="24"/>
          <w:szCs w:val="24"/>
        </w:rPr>
        <w:t>C. Audit Committee /Independent Director</w:t>
      </w:r>
    </w:p>
    <w:p w:rsidR="00FF3E95" w:rsidRPr="005F5AC6" w:rsidRDefault="00FF3E95" w:rsidP="005F5A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5AC6">
        <w:rPr>
          <w:rFonts w:cstheme="minorHAnsi"/>
          <w:color w:val="000000"/>
          <w:sz w:val="24"/>
          <w:szCs w:val="24"/>
        </w:rPr>
        <w:t>Would</w:t>
      </w:r>
      <w:r w:rsidR="005F5AC6" w:rsidRPr="005F5AC6">
        <w:rPr>
          <w:rFonts w:cstheme="minorHAnsi"/>
          <w:color w:val="000000"/>
          <w:sz w:val="24"/>
          <w:szCs w:val="24"/>
        </w:rPr>
        <w:t xml:space="preserve"> </w:t>
      </w:r>
      <w:r w:rsidRPr="005F5AC6">
        <w:rPr>
          <w:rFonts w:cstheme="minorHAnsi"/>
          <w:color w:val="000000"/>
          <w:sz w:val="24"/>
          <w:szCs w:val="24"/>
        </w:rPr>
        <w:t>like to see a robust framework that is aligned to acceptable standards</w:t>
      </w:r>
    </w:p>
    <w:p w:rsidR="00FF3E95" w:rsidRPr="005F5AC6" w:rsidRDefault="00FF3E95" w:rsidP="005F5A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5AC6">
        <w:rPr>
          <w:rFonts w:cstheme="minorHAnsi"/>
          <w:color w:val="000000"/>
          <w:sz w:val="24"/>
          <w:szCs w:val="24"/>
        </w:rPr>
        <w:t>Review</w:t>
      </w:r>
      <w:r w:rsidR="005F5AC6" w:rsidRPr="005F5AC6">
        <w:rPr>
          <w:rFonts w:cstheme="minorHAnsi"/>
          <w:color w:val="000000"/>
          <w:sz w:val="24"/>
          <w:szCs w:val="24"/>
        </w:rPr>
        <w:t xml:space="preserve"> </w:t>
      </w:r>
      <w:r w:rsidRPr="005F5AC6">
        <w:rPr>
          <w:rFonts w:cstheme="minorHAnsi"/>
          <w:color w:val="000000"/>
          <w:sz w:val="24"/>
          <w:szCs w:val="24"/>
        </w:rPr>
        <w:t>&amp; question the basis of your controls design and ongoing assessment</w:t>
      </w:r>
    </w:p>
    <w:p w:rsidR="005F5AC6" w:rsidRPr="005F5A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F5AC6">
        <w:rPr>
          <w:rFonts w:cstheme="minorHAnsi"/>
          <w:b/>
          <w:color w:val="C00000"/>
          <w:sz w:val="24"/>
          <w:szCs w:val="24"/>
        </w:rPr>
        <w:lastRenderedPageBreak/>
        <w:t>D. Board of Directors</w:t>
      </w:r>
    </w:p>
    <w:p w:rsidR="00FF3E95" w:rsidRPr="009237C6" w:rsidRDefault="00FF3E95" w:rsidP="00923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Would</w:t>
      </w:r>
      <w:r w:rsidR="005F5A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rely on the assessments and view of the audit committee</w:t>
      </w:r>
    </w:p>
    <w:p w:rsidR="00FF3E95" w:rsidRPr="009237C6" w:rsidRDefault="00FF3E95" w:rsidP="00923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They</w:t>
      </w:r>
      <w:r w:rsidR="005F5A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may ask for additional information</w:t>
      </w:r>
    </w:p>
    <w:p w:rsidR="00FF3E95" w:rsidRP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Value Addition by IFC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a. Helps in business process redesigning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to plug revenue leakages &amp; cost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containment opportunities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b. Helps in rationalizing the number of controls across organization – moving to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smart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automated controls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c. Helps in standardizing policies and procedures for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multilocation</w:t>
      </w:r>
      <w:proofErr w:type="spellEnd"/>
      <w:r w:rsidRPr="00FF3E95">
        <w:rPr>
          <w:rFonts w:cstheme="minorHAnsi"/>
          <w:color w:val="000000"/>
          <w:sz w:val="24"/>
          <w:szCs w:val="24"/>
        </w:rPr>
        <w:t>/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multibusiness</w:t>
      </w:r>
      <w:proofErr w:type="spellEnd"/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Companies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d. Fosters a control conscious work culture for people behind controls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e</w:t>
      </w:r>
      <w:proofErr w:type="gramEnd"/>
      <w:r w:rsidRPr="00FF3E95">
        <w:rPr>
          <w:rFonts w:cstheme="minorHAnsi"/>
          <w:color w:val="000000"/>
          <w:sz w:val="24"/>
          <w:szCs w:val="24"/>
        </w:rPr>
        <w:t>. Provides assurance to the CEO/ CFO as well as improves business performance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f. In some instances, also serves as a base for blue print of optimal procedures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while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thinking about ERP</w:t>
      </w:r>
    </w:p>
    <w:p w:rsidR="009237C6" w:rsidRPr="00FF3E95" w:rsidRDefault="009237C6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Audit Part</w:t>
      </w:r>
    </w:p>
    <w:p w:rsidR="009237C6" w:rsidRPr="009237C6" w:rsidRDefault="009237C6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Section 143 (1) Sec 143 (1</w:t>
      </w:r>
      <w:proofErr w:type="gramStart"/>
      <w:r w:rsidRPr="00FF3E95">
        <w:rPr>
          <w:rFonts w:cstheme="minorHAnsi"/>
          <w:color w:val="000000"/>
          <w:sz w:val="24"/>
          <w:szCs w:val="24"/>
        </w:rPr>
        <w:t>)Every</w:t>
      </w:r>
      <w:proofErr w:type="gramEnd"/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auditor of a company shall amongst other matters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inquire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* into the following matters, namely:—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a)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loans and advances made by the company on the basis of security have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been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properly secured and whether the terms on which they have been made are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prejudicial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to the interests of the company or its members;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b)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transactions of the company which are represented merely by book entries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are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prejudicial to the interests of the co;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c)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where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company not being an investment company or banking company, whether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so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much of the assets of the company as consist of shares, debentures and other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securities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have been sold at a price less than that at which they were purchased by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co;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d)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loans and advances made by the company have been shown as deposits;</w:t>
      </w:r>
    </w:p>
    <w:p w:rsid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(e)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personal expenses have been charged to revenue account;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 (f)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where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it is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stated in the books and documents of the company that any shares have been allotted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for cash, whether cash has actually been received in respect of such allotment, and if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no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cash has actually been so received, whether the position as stated in the account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books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the balance sheet is correct, regular and not misleading:</w:t>
      </w:r>
    </w:p>
    <w:p w:rsidR="009237C6" w:rsidRPr="00FF3E95" w:rsidRDefault="009237C6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Note: Provided that the auditor of a company which is a holding company shall also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  <w:proofErr w:type="gramStart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have</w:t>
      </w:r>
      <w:proofErr w:type="gramEnd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 the right of access to the records of all its subsidiaries in so far as it relates to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  <w:proofErr w:type="gramStart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consolidation</w:t>
      </w:r>
      <w:proofErr w:type="gramEnd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 of its financial statements with that of its subsidiaries.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* </w:t>
      </w:r>
      <w:proofErr w:type="gramStart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to</w:t>
      </w:r>
      <w:proofErr w:type="gramEnd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 be reported only if answer is in negative</w:t>
      </w:r>
    </w:p>
    <w:p w:rsidR="009237C6" w:rsidRPr="00FF3E95" w:rsidRDefault="009237C6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</w:p>
    <w:p w:rsidR="00FF3E95" w:rsidRP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Audit Report Format</w:t>
      </w:r>
    </w:p>
    <w:p w:rsid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Audit Reporting in India for companies is governed by statute: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</w:p>
    <w:p w:rsidR="00FF3E95" w:rsidRPr="009237C6" w:rsidRDefault="00FF3E95" w:rsidP="009237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Companies</w:t>
      </w:r>
      <w:r w:rsidR="009237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Act lays down various provisions for reporting by Statutory Auditors</w:t>
      </w:r>
    </w:p>
    <w:p w:rsidR="00FF3E95" w:rsidRPr="009237C6" w:rsidRDefault="00FF3E95" w:rsidP="009237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Sec</w:t>
      </w:r>
      <w:r w:rsidR="009237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227 of Companies Act, 1956</w:t>
      </w:r>
    </w:p>
    <w:p w:rsidR="00FF3E95" w:rsidRPr="009237C6" w:rsidRDefault="00FF3E95" w:rsidP="009237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Sec</w:t>
      </w:r>
      <w:r w:rsidR="009237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143 of Companies Act, 2013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lastRenderedPageBreak/>
        <w:t>The statute however, only lays down the various points to be included in an audit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report</w:t>
      </w:r>
      <w:proofErr w:type="gramEnd"/>
      <w:r w:rsidRPr="00FF3E95">
        <w:rPr>
          <w:rFonts w:cstheme="minorHAnsi"/>
          <w:color w:val="000000"/>
          <w:sz w:val="24"/>
          <w:szCs w:val="24"/>
        </w:rPr>
        <w:t>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The actual format in which reporting is to be done is governed by the applicable</w:t>
      </w:r>
    </w:p>
    <w:p w:rsid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Standards on Auditing (SAs) issued by ICAI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( or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NFRA as and when notified)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</w:p>
    <w:p w:rsidR="00FF3E95" w:rsidRP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Section 143 (2)</w:t>
      </w:r>
    </w:p>
    <w:p w:rsidR="00FF3E95" w:rsidRPr="009237C6" w:rsidRDefault="00FF3E95" w:rsidP="009237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Auditor</w:t>
      </w:r>
      <w:r w:rsidR="009237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to report to the members on the accounts examined</w:t>
      </w:r>
    </w:p>
    <w:p w:rsidR="00FF3E95" w:rsidRPr="009237C6" w:rsidRDefault="009237C6" w:rsidP="009237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E</w:t>
      </w:r>
      <w:r w:rsidR="00FF3E95" w:rsidRPr="009237C6">
        <w:rPr>
          <w:rFonts w:cstheme="minorHAnsi"/>
          <w:color w:val="000000"/>
          <w:sz w:val="24"/>
          <w:szCs w:val="24"/>
        </w:rPr>
        <w:t>very</w:t>
      </w:r>
      <w:r w:rsidRPr="009237C6">
        <w:rPr>
          <w:rFonts w:cstheme="minorHAnsi"/>
          <w:color w:val="000000"/>
          <w:sz w:val="24"/>
          <w:szCs w:val="24"/>
        </w:rPr>
        <w:t xml:space="preserve"> </w:t>
      </w:r>
      <w:r w:rsidR="00FF3E95" w:rsidRPr="009237C6">
        <w:rPr>
          <w:rFonts w:cstheme="minorHAnsi"/>
          <w:color w:val="000000"/>
          <w:sz w:val="24"/>
          <w:szCs w:val="24"/>
        </w:rPr>
        <w:t>financial statements at general meeting</w:t>
      </w:r>
    </w:p>
    <w:p w:rsidR="00FF3E95" w:rsidRPr="009237C6" w:rsidRDefault="00FF3E95" w:rsidP="009237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color w:val="000000"/>
          <w:sz w:val="24"/>
          <w:szCs w:val="24"/>
        </w:rPr>
        <w:t>Report</w:t>
      </w:r>
      <w:r w:rsidR="009237C6" w:rsidRPr="009237C6">
        <w:rPr>
          <w:rFonts w:cstheme="minorHAnsi"/>
          <w:color w:val="000000"/>
          <w:sz w:val="24"/>
          <w:szCs w:val="24"/>
        </w:rPr>
        <w:t xml:space="preserve"> </w:t>
      </w:r>
      <w:r w:rsidRPr="009237C6">
        <w:rPr>
          <w:rFonts w:cstheme="minorHAnsi"/>
          <w:color w:val="000000"/>
          <w:sz w:val="24"/>
          <w:szCs w:val="24"/>
        </w:rPr>
        <w:t>FS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In accordance with provisions of Act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Accounting standard 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Auditing standards and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Other matters required to be included under the Act and rules made there under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Order made under subsection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(11)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to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best of his information and knowledge, the accounts, financial statements give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true and fair view of the state of the company’s affairs as at the end of its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year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profit or loss and cash flow for the year and such other matters as may be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prescribed</w:t>
      </w:r>
      <w:proofErr w:type="gramEnd"/>
    </w:p>
    <w:p w:rsidR="009237C6" w:rsidRPr="00FF3E95" w:rsidRDefault="009237C6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Section 143 (3)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a)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he has sought and obtained all the information and explanations which to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best of his knowledge and belief were necessary for the purpose of his audit and if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not</w:t>
      </w:r>
      <w:proofErr w:type="gramEnd"/>
      <w:r w:rsidRPr="00FF3E95">
        <w:rPr>
          <w:rFonts w:cstheme="minorHAnsi"/>
          <w:color w:val="000000"/>
          <w:sz w:val="24"/>
          <w:szCs w:val="24"/>
        </w:rPr>
        <w:t>, the details thereof and the effect of such information on the financial statements;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b)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>, in his opinion, proper books of account as required by law have been kept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by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company so far as appears from his examination of those books and proper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returns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adequate for the purposes of his audit have been received from branches not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visited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by him;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c)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report on the accounts of any branch office of the company audited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under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subsection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(8) by a person other than the company’s auditor has been sent to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him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under the proviso to that subsection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and the manner in which he has dealt with it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in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preparing his report;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d)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company’s balance sheet and profit and loss account dealt with in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report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are in agreement with the books of account and returns;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e)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>, in his opinion, the financial statements comply with the accounting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standards;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f)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observations or comments of the auditors on financial transactions or matters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which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have any adverse effect on the functioning of the company;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g)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any director is disqualified from being appointed as a director under subsection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(2)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of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section 164;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h)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any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qualification, reservation or adverse remark relating to the maintenance of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accounts and other matters connected therewith;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FF3E95">
        <w:rPr>
          <w:rFonts w:cstheme="minorHAnsi"/>
          <w:color w:val="000000"/>
          <w:sz w:val="24"/>
          <w:szCs w:val="24"/>
        </w:rPr>
        <w:t>i</w:t>
      </w:r>
      <w:proofErr w:type="spellEnd"/>
      <w:r w:rsidRPr="00FF3E95">
        <w:rPr>
          <w:rFonts w:cstheme="minorHAnsi"/>
          <w:color w:val="000000"/>
          <w:sz w:val="24"/>
          <w:szCs w:val="24"/>
        </w:rPr>
        <w:t xml:space="preserve">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company has adequate internal financial controls system in place and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operating effectiveness of such controls; (</w:t>
      </w:r>
      <w:proofErr w:type="gramStart"/>
      <w:r w:rsidRPr="00FF3E95">
        <w:rPr>
          <w:rFonts w:cstheme="minorHAnsi"/>
          <w:color w:val="000000"/>
          <w:sz w:val="24"/>
          <w:szCs w:val="24"/>
        </w:rPr>
        <w:t>applicable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from FY 2015</w:t>
      </w:r>
      <w:r w:rsidR="009237C6">
        <w:rPr>
          <w:rFonts w:cstheme="minorHAnsi"/>
          <w:color w:val="000000"/>
          <w:sz w:val="24"/>
          <w:szCs w:val="24"/>
        </w:rPr>
        <w:t>-</w:t>
      </w:r>
      <w:r w:rsidRPr="00FF3E95">
        <w:rPr>
          <w:rFonts w:cstheme="minorHAnsi"/>
          <w:color w:val="000000"/>
          <w:sz w:val="24"/>
          <w:szCs w:val="24"/>
        </w:rPr>
        <w:t>16</w:t>
      </w:r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onwards)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[IFC defined in 134(5)]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j)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such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other matters as may be prescribed*. Rule 11</w:t>
      </w:r>
    </w:p>
    <w:p w:rsidR="00FF3E95" w:rsidRPr="009237C6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lastRenderedPageBreak/>
        <w:t xml:space="preserve">Other matters to be included in </w:t>
      </w:r>
      <w:proofErr w:type="spellStart"/>
      <w:r w:rsidRPr="009237C6">
        <w:rPr>
          <w:rFonts w:cstheme="minorHAnsi"/>
          <w:b/>
          <w:color w:val="C00000"/>
          <w:sz w:val="24"/>
          <w:szCs w:val="24"/>
        </w:rPr>
        <w:t>auditors</w:t>
      </w:r>
      <w:proofErr w:type="spellEnd"/>
      <w:r w:rsidRPr="009237C6">
        <w:rPr>
          <w:rFonts w:cstheme="minorHAnsi"/>
          <w:b/>
          <w:color w:val="C00000"/>
          <w:sz w:val="24"/>
          <w:szCs w:val="24"/>
        </w:rPr>
        <w:t xml:space="preserve"> report u/s 143(3</w:t>
      </w:r>
      <w:proofErr w:type="gramStart"/>
      <w:r w:rsidRPr="009237C6">
        <w:rPr>
          <w:rFonts w:cstheme="minorHAnsi"/>
          <w:b/>
          <w:color w:val="C00000"/>
          <w:sz w:val="24"/>
          <w:szCs w:val="24"/>
        </w:rPr>
        <w:t>)(</w:t>
      </w:r>
      <w:proofErr w:type="gramEnd"/>
      <w:r w:rsidRPr="009237C6">
        <w:rPr>
          <w:rFonts w:cstheme="minorHAnsi"/>
          <w:b/>
          <w:color w:val="C00000"/>
          <w:sz w:val="24"/>
          <w:szCs w:val="24"/>
        </w:rPr>
        <w:t>j): Rule 11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Whether Company has disclosed impact, if any, of pending litigations on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its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position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in its FS.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Whether Company has provided for material foreseeable losses, if any, on long term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contracts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including derivative contracts.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Whether there has been any delay in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in</w:t>
      </w:r>
      <w:proofErr w:type="spellEnd"/>
      <w:r w:rsidRPr="00FF3E95">
        <w:rPr>
          <w:rFonts w:cstheme="minorHAnsi"/>
          <w:color w:val="000000"/>
          <w:sz w:val="24"/>
          <w:szCs w:val="24"/>
        </w:rPr>
        <w:t xml:space="preserve"> transferring amounts to Investor Education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and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Protection Fund (IEPF).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Sec 143(4</w:t>
      </w:r>
      <w:r w:rsidRPr="009237C6">
        <w:rPr>
          <w:rFonts w:cstheme="minorHAnsi"/>
          <w:color w:val="C00000"/>
          <w:sz w:val="24"/>
          <w:szCs w:val="24"/>
        </w:rPr>
        <w:t>)</w:t>
      </w:r>
      <w:r w:rsidRPr="00FF3E95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Where</w:t>
      </w:r>
      <w:proofErr w:type="gramEnd"/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any of the matters required to be included in the audit report under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this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section is answered in the negative or with a qualification, the report shall state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reasons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there for.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Note: Requirement of highlighting adverse observations/comments in audit report in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bidi="he-IL"/>
        </w:rPr>
      </w:pPr>
      <w:proofErr w:type="gramStart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>thick</w:t>
      </w:r>
      <w:proofErr w:type="gramEnd"/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 type or italics omitted.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r w:rsidRPr="009237C6">
        <w:rPr>
          <w:rFonts w:cstheme="minorHAnsi"/>
          <w:b/>
          <w:color w:val="C00000"/>
          <w:sz w:val="24"/>
          <w:szCs w:val="24"/>
        </w:rPr>
        <w:t>Sec 143(5) to 143(7)</w:t>
      </w:r>
      <w:r w:rsidRPr="00FF3E95">
        <w:rPr>
          <w:rFonts w:cstheme="minorHAnsi"/>
          <w:color w:val="000000"/>
          <w:sz w:val="24"/>
          <w:szCs w:val="24"/>
        </w:rPr>
        <w:t xml:space="preserve"> – Reporting to C&amp;AG for government companies.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r w:rsidRPr="009237C6">
        <w:rPr>
          <w:rFonts w:cstheme="minorHAnsi"/>
          <w:b/>
          <w:color w:val="C00000"/>
          <w:sz w:val="24"/>
          <w:szCs w:val="24"/>
        </w:rPr>
        <w:t>Sec 143(8)</w:t>
      </w:r>
      <w:r w:rsidRPr="00FF3E95">
        <w:rPr>
          <w:rFonts w:cstheme="minorHAnsi"/>
          <w:color w:val="000000"/>
          <w:sz w:val="24"/>
          <w:szCs w:val="24"/>
        </w:rPr>
        <w:t xml:space="preserve"> – Branch Auditors – Reporting to main auditor – same responsibility as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sec 143(1) to 143(4), 143(12)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r w:rsidRPr="009237C6">
        <w:rPr>
          <w:rFonts w:cstheme="minorHAnsi"/>
          <w:b/>
          <w:color w:val="C00000"/>
          <w:sz w:val="24"/>
          <w:szCs w:val="24"/>
        </w:rPr>
        <w:t xml:space="preserve">Sec 143(9) / (10) </w:t>
      </w:r>
      <w:r w:rsidRPr="00FF3E95">
        <w:rPr>
          <w:rFonts w:cstheme="minorHAnsi"/>
          <w:color w:val="000000"/>
          <w:sz w:val="24"/>
          <w:szCs w:val="24"/>
        </w:rPr>
        <w:t>– Auditor to comply with Auditing Standards (to be notified by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NFRA).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Till so notified, Standards on Auditing specified by ICAI shall be deemed to be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auditing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standards.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r w:rsidRPr="009237C6">
        <w:rPr>
          <w:rFonts w:cstheme="minorHAnsi"/>
          <w:b/>
          <w:color w:val="C00000"/>
          <w:sz w:val="24"/>
          <w:szCs w:val="24"/>
        </w:rPr>
        <w:t xml:space="preserve">Sec 143(11) </w:t>
      </w:r>
      <w:r w:rsidRPr="00FF3E95">
        <w:rPr>
          <w:rFonts w:cstheme="minorHAnsi"/>
          <w:color w:val="000000"/>
          <w:sz w:val="24"/>
          <w:szCs w:val="24"/>
        </w:rPr>
        <w:t>– Statement to be included in report on matters specified (similar to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CARO, 2003)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Sec 143(12) Reporting</w:t>
      </w:r>
      <w:r w:rsidR="009237C6" w:rsidRPr="009237C6">
        <w:rPr>
          <w:rFonts w:cstheme="minorHAnsi"/>
          <w:b/>
          <w:color w:val="C00000"/>
          <w:sz w:val="24"/>
          <w:szCs w:val="24"/>
        </w:rPr>
        <w:t xml:space="preserve"> </w:t>
      </w:r>
      <w:r w:rsidRPr="009237C6">
        <w:rPr>
          <w:rFonts w:cstheme="minorHAnsi"/>
          <w:b/>
          <w:color w:val="C00000"/>
          <w:sz w:val="24"/>
          <w:szCs w:val="24"/>
        </w:rPr>
        <w:t>of frauds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If an auditor of a company, in the course of the performance of his duties as auditor,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has reason to believe that an offence involving fraud is being or has been committed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against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company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by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officers or employees of the company,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shall immediately report the matter to the CG within the time prescribed. Sec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143(13</w:t>
      </w:r>
      <w:proofErr w:type="gramStart"/>
      <w:r w:rsidRPr="00FF3E95">
        <w:rPr>
          <w:rFonts w:cstheme="minorHAnsi"/>
          <w:color w:val="000000"/>
          <w:sz w:val="24"/>
          <w:szCs w:val="24"/>
        </w:rPr>
        <w:t>)No</w:t>
      </w:r>
      <w:proofErr w:type="gramEnd"/>
      <w:r w:rsidR="009237C6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 xml:space="preserve">duty of auditor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w.r.t</w:t>
      </w:r>
      <w:proofErr w:type="spellEnd"/>
      <w:r w:rsidRPr="00FF3E95">
        <w:rPr>
          <w:rFonts w:cstheme="minorHAnsi"/>
          <w:color w:val="000000"/>
          <w:sz w:val="24"/>
          <w:szCs w:val="24"/>
        </w:rPr>
        <w:t>. fraud reporting to be deemed as having been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contravened</w:t>
      </w:r>
      <w:proofErr w:type="gramEnd"/>
      <w:r w:rsidRPr="00FF3E95">
        <w:rPr>
          <w:rFonts w:cstheme="minorHAnsi"/>
          <w:color w:val="000000"/>
          <w:sz w:val="24"/>
          <w:szCs w:val="24"/>
        </w:rPr>
        <w:t>, if it is done in good faith.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37C6">
        <w:rPr>
          <w:rFonts w:cstheme="minorHAnsi"/>
          <w:b/>
          <w:color w:val="C00000"/>
          <w:sz w:val="24"/>
          <w:szCs w:val="24"/>
        </w:rPr>
        <w:t>Sec 143(14)</w:t>
      </w:r>
      <w:r w:rsidRPr="00FF3E95">
        <w:rPr>
          <w:rFonts w:cstheme="minorHAnsi"/>
          <w:color w:val="000000"/>
          <w:sz w:val="24"/>
          <w:szCs w:val="24"/>
        </w:rPr>
        <w:t xml:space="preserve"> – Provisions u/s 143(12) shall </w:t>
      </w:r>
      <w:r w:rsidRPr="00FF3E95">
        <w:rPr>
          <w:rFonts w:cstheme="minorHAnsi"/>
          <w:i/>
          <w:iCs/>
          <w:color w:val="000000"/>
          <w:sz w:val="24"/>
          <w:szCs w:val="24"/>
          <w:lang w:bidi="he-IL"/>
        </w:rPr>
        <w:t xml:space="preserve">mutatis mutandis </w:t>
      </w:r>
      <w:r w:rsidRPr="00FF3E95">
        <w:rPr>
          <w:rFonts w:cstheme="minorHAnsi"/>
          <w:color w:val="000000"/>
          <w:sz w:val="24"/>
          <w:szCs w:val="24"/>
        </w:rPr>
        <w:t>apply to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Cost Accountant in practice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Company Secretary in practice Sec 143(15</w:t>
      </w:r>
      <w:proofErr w:type="gramStart"/>
      <w:r w:rsidRPr="00FF3E95">
        <w:rPr>
          <w:rFonts w:cstheme="minorHAnsi"/>
          <w:color w:val="000000"/>
          <w:sz w:val="24"/>
          <w:szCs w:val="24"/>
        </w:rPr>
        <w:t>)If</w:t>
      </w:r>
      <w:proofErr w:type="gramEnd"/>
      <w:r w:rsidR="008C03CF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the auditor does not report the fraud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committed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or being committed, he shall be punishable with fine which shall not be less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than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Rs. 1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lakhs</w:t>
      </w:r>
      <w:proofErr w:type="spellEnd"/>
      <w:r w:rsidRPr="00FF3E95">
        <w:rPr>
          <w:rFonts w:cstheme="minorHAnsi"/>
          <w:color w:val="000000"/>
          <w:sz w:val="24"/>
          <w:szCs w:val="24"/>
        </w:rPr>
        <w:t xml:space="preserve"> but may extend to Rs. 25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lakhs</w:t>
      </w:r>
      <w:proofErr w:type="spellEnd"/>
      <w:r w:rsidRPr="00FF3E95">
        <w:rPr>
          <w:rFonts w:cstheme="minorHAnsi"/>
          <w:color w:val="000000"/>
          <w:sz w:val="24"/>
          <w:szCs w:val="24"/>
        </w:rPr>
        <w:t>.</w:t>
      </w:r>
    </w:p>
    <w:p w:rsidR="008C03CF" w:rsidRPr="00FF3E95" w:rsidRDefault="008C03CF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8C03CF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C03CF">
        <w:rPr>
          <w:rFonts w:cstheme="minorHAnsi"/>
          <w:b/>
          <w:color w:val="C00000"/>
          <w:sz w:val="24"/>
          <w:szCs w:val="24"/>
        </w:rPr>
        <w:t>INDEPENDENT AUDITOR’S REPORT SA 700, 705 &amp; 706 AND ILLUSTRATIVE</w:t>
      </w:r>
    </w:p>
    <w:p w:rsidR="00FF3E95" w:rsidRPr="008C03CF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C03CF">
        <w:rPr>
          <w:rFonts w:cstheme="minorHAnsi"/>
          <w:b/>
          <w:color w:val="C00000"/>
          <w:sz w:val="24"/>
          <w:szCs w:val="24"/>
        </w:rPr>
        <w:t>FORMATS BY ICAI</w:t>
      </w:r>
    </w:p>
    <w:p w:rsidR="00FF3E95" w:rsidRPr="008C03CF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C03CF">
        <w:rPr>
          <w:rFonts w:cstheme="minorHAnsi"/>
          <w:b/>
          <w:color w:val="C00000"/>
          <w:sz w:val="24"/>
          <w:szCs w:val="24"/>
        </w:rPr>
        <w:t>Clean Report – SA 700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Auditor’s opinion on General</w:t>
      </w:r>
      <w:r w:rsidR="008C03CF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purpose financial statements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FS prepared in accordance with a general purpose framework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No modifications/qualifications – clean report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• New illustrative formats – issued by ICAI</w:t>
      </w:r>
    </w:p>
    <w:p w:rsidR="008C03CF" w:rsidRPr="00FF3E95" w:rsidRDefault="008C03CF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63234" w:rsidRDefault="00E63234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E63234" w:rsidRDefault="00E63234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E63234" w:rsidRDefault="00E63234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FF3E95" w:rsidRPr="008C03CF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C03CF">
        <w:rPr>
          <w:rFonts w:cstheme="minorHAnsi"/>
          <w:b/>
          <w:color w:val="C00000"/>
          <w:sz w:val="24"/>
          <w:szCs w:val="24"/>
        </w:rPr>
        <w:t>New illustrative formats – issued by ICAI</w:t>
      </w:r>
    </w:p>
    <w:p w:rsidR="00FF3E95" w:rsidRPr="008C03CF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C03CF">
        <w:rPr>
          <w:rFonts w:cstheme="minorHAnsi"/>
          <w:b/>
          <w:color w:val="C00000"/>
          <w:sz w:val="24"/>
          <w:szCs w:val="24"/>
        </w:rPr>
        <w:t>(DRAFT) INDEPENDENT AUDITOR’S REPORT</w:t>
      </w:r>
    </w:p>
    <w:p w:rsidR="00E63234" w:rsidRDefault="00E63234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To the Members of ABC Limited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Report on the Financial Statements</w:t>
      </w:r>
    </w:p>
    <w:p w:rsidR="00E63234" w:rsidRPr="00FF3E95" w:rsidRDefault="00E63234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We have audited the accompanying standalone financial statements of ABC Limited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(“</w:t>
      </w: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Company”), which comprise the Balance Sheet as at March 31, 2016,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Statement of Profit and Loss, the Cash Flow Statement for the year then ended, and a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summary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significant accounting policies and other explanatory information.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Management’s Responsibility for the Financial Statements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The Company’s Board of Directors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are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responsible for the matters stated in Section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134 (5) of the Companies Act, 2013 (“the Act”) with respect to the preparation of these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financial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statements that give a true and fair view of the financial position,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performance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cash flows of the Company in accordance with the accounting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principles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generally accepted in India, including the Accounting Standards specified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under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Section 133 of the Act, read with Rule 7 of the Companies (Accounts) Rules,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2014. This responsibility also includes maintenance of adequate accounting records in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accordance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with the provisions of the Act for safeguarding of the assets of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Company and for preventing and detecting frauds and other irregularities;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selection</w:t>
      </w:r>
      <w:proofErr w:type="gramEnd"/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and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application of appropriate accounting policies;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making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judgments and estimates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that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are reasonable and prudent;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and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design, implementation and maintenance of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adequate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internal financial controls, that were operating effectively for ensuring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accuracy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completeness of the accounting records, relevant to the preparation and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presentation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financial statements that give a true and fair view and are free from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material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misstatement, whether due to fraud or error.</w:t>
      </w:r>
    </w:p>
    <w:p w:rsidR="004F5B45" w:rsidRPr="00FF3E95" w:rsidRDefault="004F5B4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4F5B4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4F5B45">
        <w:rPr>
          <w:rFonts w:cstheme="minorHAnsi"/>
          <w:b/>
          <w:color w:val="C00000"/>
          <w:sz w:val="24"/>
          <w:szCs w:val="24"/>
        </w:rPr>
        <w:t>Auditor’s Responsibility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Our responsibility is to express an opinion on these financial statements based on our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audit</w:t>
      </w:r>
      <w:proofErr w:type="gramEnd"/>
      <w:r w:rsidRPr="00FF3E95">
        <w:rPr>
          <w:rFonts w:cstheme="minorHAnsi"/>
          <w:color w:val="000000"/>
          <w:sz w:val="24"/>
          <w:szCs w:val="24"/>
        </w:rPr>
        <w:t>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We have taken into account the provisions of the Act, the accounting and auditing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standards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matters which are required to be included in the audit report under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provisions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Act and the Rules made </w:t>
      </w:r>
      <w:proofErr w:type="spellStart"/>
      <w:r w:rsidRPr="00FF3E95">
        <w:rPr>
          <w:rFonts w:cstheme="minorHAnsi"/>
          <w:color w:val="000000"/>
          <w:sz w:val="24"/>
          <w:szCs w:val="24"/>
        </w:rPr>
        <w:t>thereunder</w:t>
      </w:r>
      <w:proofErr w:type="spellEnd"/>
      <w:r w:rsidRPr="00FF3E95">
        <w:rPr>
          <w:rFonts w:cstheme="minorHAnsi"/>
          <w:color w:val="000000"/>
          <w:sz w:val="24"/>
          <w:szCs w:val="24"/>
        </w:rPr>
        <w:t>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We conducted our audit in accordance with the Standards on Auditing specified under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Section 143(10) of the Act.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Those Standards require that we comply with ethical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requirements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plan and perform the audit to obtain reasonable assurance about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whether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financial statements are free from material misstatement.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An audit involves performing procedures to obtain audit evidence about the amounts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and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disclosures in the financial statements. The procedures selected depend on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auditor’s judgment, including the assessment of the risks of material misstatement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of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financial statements, whether due to fraud or error. In making those risk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assessments</w:t>
      </w:r>
      <w:proofErr w:type="gramEnd"/>
      <w:r w:rsidRPr="00FF3E95">
        <w:rPr>
          <w:rFonts w:cstheme="minorHAnsi"/>
          <w:color w:val="000000"/>
          <w:sz w:val="24"/>
          <w:szCs w:val="24"/>
        </w:rPr>
        <w:t>, the auditor considers internal financial control relevant to the Company’s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preparation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financial statements that give a true and fair view in order to design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lastRenderedPageBreak/>
        <w:t>audit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procedures that are appropriate in the circumstances. An audit also includes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evaluating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appropriateness of the accounting policies used and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reasonableness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accounting estimates made by the Company’s Directors, as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well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as evaluating the overall presentation of the financial statements.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We believe that the audit evidence we have obtained is sufficient and appropriate to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provide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 basis for our audit opinion on the financial statements.</w:t>
      </w:r>
    </w:p>
    <w:p w:rsidR="004F5B45" w:rsidRPr="00FF3E95" w:rsidRDefault="004F5B4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F3E95" w:rsidRPr="004F5B4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4F5B45">
        <w:rPr>
          <w:rFonts w:cstheme="minorHAnsi"/>
          <w:b/>
          <w:color w:val="C00000"/>
          <w:sz w:val="24"/>
          <w:szCs w:val="24"/>
        </w:rPr>
        <w:t>Opinion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In our opinion and to the best of our information and according to the explanations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given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to us, the aforesaid standalone financial statements give the information required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by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 Act in the manner so required and give a true and fair view in conformity with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accounting principles generally accepted in India, of the state of affairs of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Company as at 31st March, 2016, and its profit/loss and its cash flows for the year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ended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on that date.</w:t>
      </w:r>
    </w:p>
    <w:p w:rsidR="00FF3E95" w:rsidRPr="004F5B4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4F5B45">
        <w:rPr>
          <w:rFonts w:cstheme="minorHAnsi"/>
          <w:b/>
          <w:color w:val="C00000"/>
          <w:sz w:val="24"/>
          <w:szCs w:val="24"/>
        </w:rPr>
        <w:t>Report on Other Legal and Regulatory Requirements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As required by the Companies (Auditor’s Report) Order, 2016 (“the Order) issued by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the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Central Government in terms of Section 143 (11) of the Act, we give in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“Annexure A” a statement on the matters specified in paragraphs 3 and 4 of the Order.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As required by section 143 (3) of the Act, we report that: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a) We have sought and obtained all the information and explanations which to the best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of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our knowledge and belief were necessary for the purpose of our audit.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b) In our opinion proper books of account as required by law have been kept by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Company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so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far as appears from our examination of those books.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c) [The reports on the accounts of the branch offices of the Company audited under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Section 143(8) of the Act by branch auditors have been sent to us and have been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properly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dealt with by us in preparing this report.]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d) The Balance Sheet, Statement of Profit and Loss, and Cash Flow Statement dealt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with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by this Report are in agreement with the books of account [and with the returns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received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from the branches not visited by us].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e) In our opinion, the aforesaid standalone financial statements comply with the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Accounting Standards referred of section 133 of the Companies Act, 2013, read with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Rule 7 of the Companies (Accounts) Rules, 2014.</w:t>
      </w:r>
      <w:proofErr w:type="gramEnd"/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f) On the basis of written representations received from the directors as on March 31,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2016, and taken on record by the Board of Directors, none of the directors are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disqualified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as on March 31, 2016, from being appointed as a director in terms of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section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164 (2) of the Act.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 xml:space="preserve">g) </w:t>
      </w:r>
      <w:proofErr w:type="gramStart"/>
      <w:r w:rsidRPr="00FF3E95">
        <w:rPr>
          <w:rFonts w:cstheme="minorHAnsi"/>
          <w:color w:val="000000"/>
          <w:sz w:val="24"/>
          <w:szCs w:val="24"/>
        </w:rPr>
        <w:t>with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respect to the adequacy of the internal financial controls over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reporting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of the Company and the operating effectiveness of such controls, refer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to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our separate report in “Annexure B”;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h)</w:t>
      </w:r>
      <w:proofErr w:type="gramEnd"/>
      <w:r w:rsidRPr="00FF3E95">
        <w:rPr>
          <w:rFonts w:cstheme="minorHAnsi"/>
          <w:color w:val="000000"/>
          <w:sz w:val="24"/>
          <w:szCs w:val="24"/>
        </w:rPr>
        <w:t>With respect to the other matters to be included in the Auditor’s Report in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accordance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with Rule11 of the Companies (Audit and Auditors) Rules,2014, in our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opinion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and to the best of our information and according to the explanations given to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us</w:t>
      </w:r>
      <w:proofErr w:type="gramEnd"/>
      <w:r w:rsidRPr="00FF3E95">
        <w:rPr>
          <w:rFonts w:cstheme="minorHAnsi"/>
          <w:color w:val="000000"/>
          <w:sz w:val="24"/>
          <w:szCs w:val="24"/>
        </w:rPr>
        <w:t>: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FF3E95">
        <w:rPr>
          <w:rFonts w:cstheme="minorHAnsi"/>
          <w:color w:val="000000"/>
          <w:sz w:val="24"/>
          <w:szCs w:val="24"/>
        </w:rPr>
        <w:lastRenderedPageBreak/>
        <w:t>i.The</w:t>
      </w:r>
      <w:proofErr w:type="spellEnd"/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Company does not have any pending litigations which would impact its financial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position</w:t>
      </w:r>
      <w:proofErr w:type="gramEnd"/>
      <w:r w:rsidRPr="00FF3E95">
        <w:rPr>
          <w:rFonts w:cstheme="minorHAnsi"/>
          <w:color w:val="000000"/>
          <w:sz w:val="24"/>
          <w:szCs w:val="24"/>
        </w:rPr>
        <w:t>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ii. The company did not have any long term contracts including derivative contracts for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F3E95">
        <w:rPr>
          <w:rFonts w:cstheme="minorHAnsi"/>
          <w:color w:val="000000"/>
          <w:sz w:val="24"/>
          <w:szCs w:val="24"/>
        </w:rPr>
        <w:t>which</w:t>
      </w:r>
      <w:proofErr w:type="gramEnd"/>
      <w:r w:rsidRPr="00FF3E95">
        <w:rPr>
          <w:rFonts w:cstheme="minorHAnsi"/>
          <w:color w:val="000000"/>
          <w:sz w:val="24"/>
          <w:szCs w:val="24"/>
        </w:rPr>
        <w:t xml:space="preserve"> there were any material foreseeable losses.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iii. There were no amounts which were required to be transferred to the Investor</w:t>
      </w:r>
      <w:r w:rsidR="004F5B45">
        <w:rPr>
          <w:rFonts w:cstheme="minorHAnsi"/>
          <w:color w:val="000000"/>
          <w:sz w:val="24"/>
          <w:szCs w:val="24"/>
        </w:rPr>
        <w:t xml:space="preserve"> </w:t>
      </w:r>
      <w:r w:rsidRPr="00FF3E95">
        <w:rPr>
          <w:rFonts w:cstheme="minorHAnsi"/>
          <w:color w:val="000000"/>
          <w:sz w:val="24"/>
          <w:szCs w:val="24"/>
        </w:rPr>
        <w:t>Education and Protection Fund by the Company.</w:t>
      </w:r>
    </w:p>
    <w:p w:rsidR="00FF3E95" w:rsidRP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For ________________________</w:t>
      </w:r>
    </w:p>
    <w:p w:rsidR="00FF3E95" w:rsidRDefault="00FF3E9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3E95">
        <w:rPr>
          <w:rFonts w:cstheme="minorHAnsi"/>
          <w:color w:val="000000"/>
          <w:sz w:val="24"/>
          <w:szCs w:val="24"/>
        </w:rPr>
        <w:t>Chartered Accountants</w:t>
      </w:r>
    </w:p>
    <w:p w:rsidR="004F5B45" w:rsidRDefault="004F5B4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F5B45" w:rsidRPr="00FF3E95" w:rsidRDefault="004F5B45" w:rsidP="00FF3E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Source courtesy</w:t>
      </w:r>
      <w:proofErr w:type="gramStart"/>
      <w:r>
        <w:rPr>
          <w:rFonts w:cstheme="minorHAnsi"/>
          <w:color w:val="000000"/>
          <w:sz w:val="24"/>
          <w:szCs w:val="24"/>
        </w:rPr>
        <w:t>:caclubindia.com</w:t>
      </w:r>
      <w:proofErr w:type="gramEnd"/>
    </w:p>
    <w:sectPr w:rsidR="004F5B45" w:rsidRPr="00FF3E95" w:rsidSect="001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AC5"/>
    <w:multiLevelType w:val="hybridMultilevel"/>
    <w:tmpl w:val="5030D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030A"/>
    <w:multiLevelType w:val="hybridMultilevel"/>
    <w:tmpl w:val="7390B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5266"/>
    <w:multiLevelType w:val="hybridMultilevel"/>
    <w:tmpl w:val="C248C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03B8"/>
    <w:multiLevelType w:val="hybridMultilevel"/>
    <w:tmpl w:val="94D2D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14BF"/>
    <w:multiLevelType w:val="hybridMultilevel"/>
    <w:tmpl w:val="A258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731C4"/>
    <w:multiLevelType w:val="hybridMultilevel"/>
    <w:tmpl w:val="ED96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91A51"/>
    <w:multiLevelType w:val="hybridMultilevel"/>
    <w:tmpl w:val="9E5EE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D4CF3"/>
    <w:multiLevelType w:val="hybridMultilevel"/>
    <w:tmpl w:val="94C6D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E95"/>
    <w:rsid w:val="0018747F"/>
    <w:rsid w:val="004F5B45"/>
    <w:rsid w:val="005F5AC6"/>
    <w:rsid w:val="00726A10"/>
    <w:rsid w:val="008C03CF"/>
    <w:rsid w:val="009237C6"/>
    <w:rsid w:val="00DE36A8"/>
    <w:rsid w:val="00E63234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4</cp:revision>
  <dcterms:created xsi:type="dcterms:W3CDTF">2016-05-26T07:39:00Z</dcterms:created>
  <dcterms:modified xsi:type="dcterms:W3CDTF">2016-05-30T05:21:00Z</dcterms:modified>
</cp:coreProperties>
</file>